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A8" w:rsidRPr="009D477B" w:rsidRDefault="002821A8" w:rsidP="002821A8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Утверждено</w:t>
      </w:r>
    </w:p>
    <w:p w:rsidR="002821A8" w:rsidRPr="009D477B" w:rsidRDefault="002821A8" w:rsidP="002821A8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распоряжением комитета общего и </w:t>
      </w:r>
    </w:p>
    <w:p w:rsidR="002821A8" w:rsidRPr="009D477B" w:rsidRDefault="002821A8" w:rsidP="002821A8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профессионального образования </w:t>
      </w:r>
    </w:p>
    <w:p w:rsidR="002821A8" w:rsidRPr="009D477B" w:rsidRDefault="002821A8" w:rsidP="002821A8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Ленинградской области</w:t>
      </w:r>
    </w:p>
    <w:p w:rsidR="002821A8" w:rsidRPr="009D477B" w:rsidRDefault="002821A8" w:rsidP="002821A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eastAsiaTheme="minorHAnsi" w:hAnsi="Times New Roman"/>
          <w:lang w:eastAsia="en-US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от  15.02.2023   № 303 -</w:t>
      </w:r>
      <w:proofErr w:type="gramStart"/>
      <w:r w:rsidRPr="009D477B">
        <w:rPr>
          <w:rFonts w:ascii="Times New Roman" w:eastAsia="Times New Roman" w:hAnsi="Times New Roman"/>
          <w:bCs/>
          <w:sz w:val="24"/>
          <w:szCs w:val="24"/>
        </w:rPr>
        <w:t>р</w:t>
      </w:r>
      <w:proofErr w:type="gramEnd"/>
    </w:p>
    <w:p w:rsidR="002821A8" w:rsidRPr="009D477B" w:rsidRDefault="002821A8" w:rsidP="002821A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eastAsiaTheme="minorHAnsi" w:hAnsi="Times New Roman"/>
          <w:lang w:eastAsia="en-US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 (приложение)</w:t>
      </w:r>
    </w:p>
    <w:p w:rsidR="002821A8" w:rsidRPr="009D477B" w:rsidRDefault="002821A8" w:rsidP="002821A8">
      <w:pPr>
        <w:tabs>
          <w:tab w:val="left" w:pos="6237"/>
        </w:tabs>
        <w:spacing w:after="0" w:line="240" w:lineRule="auto"/>
        <w:ind w:right="55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D477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Технологическая карта проведения контрольных (надзорных) и профилактических мероприятий при осуществлении федерального государственного контроля (надзора) в сфере образования </w:t>
      </w:r>
      <w:r w:rsidRPr="009D47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отношении организаций, осуществляющих образовательную деятельность по дополнительным общеразвивающим программам</w:t>
      </w:r>
      <w:r w:rsidRPr="009D477B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2821A8" w:rsidRPr="009D477B" w:rsidRDefault="002821A8" w:rsidP="002821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9D477B">
        <w:rPr>
          <w:rFonts w:ascii="Times New Roman" w:eastAsia="Times New Roman" w:hAnsi="Times New Roman" w:cs="Arial"/>
          <w:b/>
          <w:sz w:val="24"/>
          <w:szCs w:val="24"/>
        </w:rPr>
        <w:t xml:space="preserve"> «Оценка </w:t>
      </w:r>
      <w:proofErr w:type="gramStart"/>
      <w:r w:rsidRPr="009D477B">
        <w:rPr>
          <w:rFonts w:ascii="Times New Roman" w:eastAsia="Times New Roman" w:hAnsi="Times New Roman" w:cs="Arial"/>
          <w:b/>
          <w:sz w:val="24"/>
          <w:szCs w:val="24"/>
        </w:rPr>
        <w:t xml:space="preserve">соответствия осуществления индивидуального учета </w:t>
      </w:r>
      <w:r w:rsidRPr="009D477B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результатов освоения</w:t>
      </w:r>
      <w:proofErr w:type="gramEnd"/>
      <w:r w:rsidRPr="009D477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обучающимися </w:t>
      </w:r>
      <w:r w:rsidRPr="009D477B">
        <w:rPr>
          <w:rFonts w:ascii="Times New Roman" w:eastAsia="Times New Roman" w:hAnsi="Times New Roman" w:cs="Arial"/>
          <w:b/>
          <w:bCs/>
          <w:sz w:val="24"/>
          <w:szCs w:val="24"/>
        </w:rPr>
        <w:t xml:space="preserve">дополнительных </w:t>
      </w:r>
      <w:r w:rsidRPr="009D477B">
        <w:rPr>
          <w:rFonts w:ascii="Times New Roman" w:eastAsia="Times New Roman" w:hAnsi="Times New Roman" w:cs="Arial"/>
          <w:b/>
          <w:sz w:val="24"/>
          <w:szCs w:val="24"/>
        </w:rPr>
        <w:t>общеразвивающих программ различной направленности обязательным требованиям, установленным законодательством об образовании»</w:t>
      </w:r>
    </w:p>
    <w:p w:rsidR="002821A8" w:rsidRPr="009D477B" w:rsidRDefault="002821A8" w:rsidP="002821A8">
      <w:pPr>
        <w:numPr>
          <w:ilvl w:val="0"/>
          <w:numId w:val="1"/>
        </w:num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D477B">
        <w:rPr>
          <w:rFonts w:ascii="Times New Roman" w:eastAsia="Times New Roman" w:hAnsi="Times New Roman" w:cs="Times New Roman"/>
          <w:sz w:val="24"/>
          <w:szCs w:val="24"/>
        </w:rPr>
        <w:t xml:space="preserve"> Наименование  образовательной организации________________________________________________________________________</w:t>
      </w:r>
    </w:p>
    <w:p w:rsidR="002821A8" w:rsidRPr="009D477B" w:rsidRDefault="002821A8" w:rsidP="002821A8">
      <w:pPr>
        <w:spacing w:after="120" w:line="480" w:lineRule="auto"/>
        <w:rPr>
          <w:rFonts w:ascii="Times New Roman" w:eastAsia="Calibri" w:hAnsi="Times New Roman"/>
          <w:sz w:val="24"/>
          <w:szCs w:val="24"/>
        </w:rPr>
      </w:pPr>
      <w:r w:rsidRPr="009D477B">
        <w:rPr>
          <w:rFonts w:ascii="Times New Roman" w:eastAsiaTheme="minorHAnsi" w:hAnsi="Times New Roman"/>
          <w:sz w:val="24"/>
          <w:szCs w:val="24"/>
        </w:rPr>
        <w:t xml:space="preserve">     2.  Дата проведения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К(</w:t>
      </w:r>
      <w:proofErr w:type="gramEnd"/>
      <w:r>
        <w:rPr>
          <w:rFonts w:ascii="Times New Roman" w:eastAsiaTheme="minorHAnsi" w:hAnsi="Times New Roman"/>
          <w:sz w:val="24"/>
          <w:szCs w:val="24"/>
        </w:rPr>
        <w:t>Н)М,ПМ</w:t>
      </w:r>
      <w:r w:rsidRPr="009D477B">
        <w:rPr>
          <w:rFonts w:ascii="Times New Roman" w:eastAsiaTheme="minorHAnsi" w:hAnsi="Times New Roman"/>
          <w:sz w:val="24"/>
          <w:szCs w:val="24"/>
        </w:rPr>
        <w:t xml:space="preserve"> «______»  _________________________________ 20_____ г.</w:t>
      </w:r>
    </w:p>
    <w:tbl>
      <w:tblPr>
        <w:tblW w:w="16020" w:type="dxa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6380"/>
        <w:gridCol w:w="2551"/>
        <w:gridCol w:w="6351"/>
      </w:tblGrid>
      <w:tr w:rsidR="002821A8" w:rsidRPr="009D477B" w:rsidTr="004E0B24"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D477B">
              <w:rPr>
                <w:rFonts w:ascii="Times New Roman" w:eastAsia="Times New Roman" w:hAnsi="Times New Roman"/>
                <w:b/>
              </w:rPr>
              <w:t xml:space="preserve">Соблюдение законодательства об образовании при осуществлении промежуточной аттестации </w:t>
            </w:r>
            <w:proofErr w:type="gramStart"/>
            <w:r w:rsidRPr="009D477B">
              <w:rPr>
                <w:rFonts w:ascii="Times New Roman" w:eastAsia="Times New Roman" w:hAnsi="Times New Roman"/>
                <w:b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/>
                <w:b/>
              </w:rPr>
              <w:t xml:space="preserve"> в </w:t>
            </w:r>
            <w:r w:rsidRPr="009D477B">
              <w:rPr>
                <w:rFonts w:ascii="Times New Roman" w:eastAsiaTheme="minorHAnsi" w:hAnsi="Times New Roman"/>
                <w:b/>
                <w:lang w:eastAsia="en-US"/>
              </w:rPr>
              <w:t>образовательной организации, реализующей дополнительные общеразвивающие программы различной направленности</w:t>
            </w:r>
          </w:p>
        </w:tc>
      </w:tr>
      <w:tr w:rsidR="002821A8" w:rsidRPr="009D477B" w:rsidTr="004E0B24">
        <w:trPr>
          <w:trHeight w:val="1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Наличие в образовательной организации локального нормативного акта, регламентирующего </w:t>
            </w:r>
          </w:p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формы, </w:t>
            </w:r>
          </w:p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периодичность,</w:t>
            </w:r>
          </w:p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порядок проведения промежуточной аттестации </w:t>
            </w:r>
            <w:proofErr w:type="gramStart"/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имеется/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имеется, </w:t>
            </w: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  <w:p w:rsidR="002821A8" w:rsidRPr="009D477B" w:rsidRDefault="002821A8" w:rsidP="004E0B24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  <w:p w:rsidR="002821A8" w:rsidRPr="009D477B" w:rsidRDefault="002821A8" w:rsidP="004E0B24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2 ст. 30 273-ФЗ: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формы, периодичность и порядок текущего контроля успеваемости и промежуточной аттестации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,</w:t>
            </w:r>
          </w:p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п. 13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Порядка организации и осуществления образовательной деятельности по дополнительным общеобразовательным программам, утвержденного 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приказом Министерства просвещения Российской Федерации от 27 июля 2022 года № 629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 (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далее – 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Порядок № 629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)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: организации, осуществляющие образовательную деятельность, определяют формы аудиторных занятий, а также формы, порядок и периодичность проведения промежуточной аттестации обучающихся.</w:t>
            </w:r>
            <w:proofErr w:type="gramEnd"/>
          </w:p>
        </w:tc>
      </w:tr>
      <w:tr w:rsidR="002821A8" w:rsidRPr="009D477B" w:rsidTr="004E0B24">
        <w:trPr>
          <w:trHeight w:val="98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промежуточной аттестации в соответствии с 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локальны</w:t>
            </w:r>
            <w:proofErr w:type="gramStart"/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м(</w:t>
            </w:r>
            <w:proofErr w:type="gramEnd"/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 xml:space="preserve">и) нормативным(и) актом(и) 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образовательной организации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ч. 2 ст. 30 273-ФЗ,</w:t>
            </w:r>
          </w:p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proofErr w:type="gram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ч.1 ст. 58 273-ФЗ: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освоение образовательной программы (за исключением образовательной программы дошкольного образования),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определенных учебным планом, и в порядке, установленном образовательной организацией.</w:t>
            </w:r>
            <w:proofErr w:type="gramEnd"/>
          </w:p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п. 10 ч. 3 ст. 28 273-ФЗ: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>к компетенции образовательной организации относится осуществление промежуточной аттестации обучающихся, установление их форм, периодичности и порядка проведения.</w:t>
            </w:r>
          </w:p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Локальны</w:t>
            </w:r>
            <w:proofErr w:type="gram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й(</w:t>
            </w:r>
            <w:proofErr w:type="spellStart"/>
            <w:proofErr w:type="gram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ые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нормативный(</w:t>
            </w:r>
            <w:proofErr w:type="spell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й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акт(</w:t>
            </w:r>
            <w:proofErr w:type="spell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ы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образовательной организации</w:t>
            </w:r>
          </w:p>
        </w:tc>
      </w:tr>
      <w:tr w:rsidR="002821A8" w:rsidRPr="009D477B" w:rsidTr="004E0B24">
        <w:trPr>
          <w:trHeight w:val="1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 xml:space="preserve">В образовательной организации осуществляется </w:t>
            </w: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информирование 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родителей (законных представителей) </w:t>
            </w: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обучающихся о формах и процедурах промежуточной аттестации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lastRenderedPageBreak/>
              <w:t xml:space="preserve">п. 4 ч. 3 ст. 44 273-ФЗ: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родители (законные представители) несовершеннолетних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lastRenderedPageBreak/>
              <w:t>обучающихся имеют право знакомиться с содержанием образования, используемыми методами обучения и воспитания, образовательными технологиями, а также с оценками успеваемости своих детей.</w:t>
            </w:r>
          </w:p>
        </w:tc>
      </w:tr>
      <w:tr w:rsidR="002821A8" w:rsidRPr="009D477B" w:rsidTr="004E0B24">
        <w:trPr>
          <w:trHeight w:val="9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Соблюдение законодательства об образовании при осуществлении перевода </w:t>
            </w:r>
            <w:proofErr w:type="gramStart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следующий год обучения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Перевод обучающихся по итогам промежуточной аттестации на следующий год обучения осуществляется в соответствии с локальны</w:t>
            </w:r>
            <w:proofErr w:type="gramStart"/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и) нормативным(и) актом(и) образовательной организации.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2 ст. 30 273-ФЗ: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орядок и основания перевода, отчисления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устанавливаются соответствующим локальным нормативным актом образовательной организацией.</w:t>
            </w:r>
          </w:p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Локальны</w:t>
            </w:r>
            <w:proofErr w:type="gram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й(</w:t>
            </w:r>
            <w:proofErr w:type="spellStart"/>
            <w:proofErr w:type="gram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ые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нормативный(</w:t>
            </w:r>
            <w:proofErr w:type="spell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й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акт(</w:t>
            </w:r>
            <w:proofErr w:type="spell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ы</w:t>
            </w:r>
            <w:proofErr w:type="spell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) образовательной организации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Соблюдение законодательства об образовании при осуществлении выдачи документа об обучении по дополнительным общеразвивающим программам</w:t>
            </w:r>
            <w:r w:rsidRPr="009D477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(в случае принятия решения образовательной организацией о выдаче документа об обучении)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Наличие локального нормативного акта, регламентирующего  порядок выдачи и форму документа об обучении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имеется/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не имеется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ч. 15 ст. 60 273-ФЗ: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организации, осуществляющие образовательную деятельность, вправе выдавать лицам, освоившим образовательные программы, по которым не предусмотрено проведение итоговой аттестации, документы об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обучении по образцу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в порядке, которые установлены этими организациями самостоятельно.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Осуществление выдачи документа об обучении в соответствии с порядком, установленным образовательной организацией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ч. 15 ст. 60 273-ФЗ: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организации, осуществляющие образовательную деятельность, вправе выдавать лицам, освоившим образовательные программы, по которым не предусмотрено проведение итоговой аттестации, документы об </w:t>
            </w:r>
            <w:proofErr w:type="gramStart"/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>обучении по образцу</w:t>
            </w:r>
            <w:proofErr w:type="gramEnd"/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и в порядке, которые установлены этими организациями самостоятельно.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Выдача документов об обучении и дубликатов указанных документов осуществляется бесплатно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16 ст. 60 273-ФЗ: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за выдачу документов об обучении и дубликатов указанных документов плата не взимается.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Осуществление итоговой аттестации в образовательной организации при реализации дополнительных общеразвивающих программ в соответствии с локальны</w:t>
            </w:r>
            <w:proofErr w:type="gramStart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м(</w:t>
            </w:r>
            <w:proofErr w:type="gramEnd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и) нормативным(и) актом(и) образовательной организации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(в случае принятия решения образовательной организации о проведении итоговой аттестации)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Наличие локального нормативного акта, регламентирующего  порядок и формы проведения итоговой аттестации </w:t>
            </w:r>
            <w:r w:rsidRPr="009D477B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>(наличие отдельного локального нормативного акта, или данные нормы отражены в других локальных нормативных актах образовательной организации)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имеется/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</w:rPr>
              <w:t>не имеется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1 ст. 28 </w:t>
            </w:r>
            <w:r w:rsidRPr="009D477B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273-ФЗ:</w:t>
            </w:r>
            <w:r w:rsidRPr="009D477B">
              <w:rPr>
                <w:rFonts w:ascii="Arial" w:eastAsiaTheme="minorHAnsi" w:hAnsi="Arial" w:cs="Arial"/>
                <w:sz w:val="16"/>
                <w:szCs w:val="16"/>
                <w:shd w:val="clear" w:color="auto" w:fill="FFFFFF"/>
                <w:lang w:eastAsia="en-US"/>
              </w:rPr>
              <w:t> </w:t>
            </w:r>
            <w:r w:rsidRPr="009D477B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>образовательная организация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и принятии локальных нормативных актов в соответствии с настоящим Федеральным законом, иными нормативными правовыми актами Российской Федерации и уставом образовательной организации.</w:t>
            </w:r>
          </w:p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ч.1 ст.59 273-ФЗ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: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итоговая аттестация представляет собой форму оценки степени и уровня освоения обучающимися образовательной программы.</w:t>
            </w:r>
          </w:p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Локальны</w:t>
            </w:r>
            <w:proofErr w:type="gramStart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й(</w:t>
            </w:r>
            <w:proofErr w:type="gramEnd"/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</w:rPr>
              <w:t>е) нормативный(е) акт(ы) образовательной организации</w:t>
            </w: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Проведение итоговой аттестации при завершении реализации дополнительной общеразвивающей программы в соответствии с локальным (и) нормативны</w:t>
            </w:r>
            <w:proofErr w:type="gramStart"/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м(</w:t>
            </w:r>
            <w:proofErr w:type="gramEnd"/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и) актом(и) образовательной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не соответствует</w:t>
            </w:r>
          </w:p>
        </w:tc>
        <w:tc>
          <w:tcPr>
            <w:tcW w:w="6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2821A8" w:rsidRPr="009D477B" w:rsidTr="004E0B24">
        <w:trPr>
          <w:trHeight w:val="6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4.3.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образовательной организации обучающимся, </w:t>
            </w:r>
            <w:r w:rsidRPr="009D477B">
              <w:rPr>
                <w:rFonts w:ascii="Times New Roman" w:eastAsiaTheme="minorHAnsi" w:hAnsi="Times New Roman" w:cs="Times New Roman"/>
                <w:sz w:val="24"/>
                <w:szCs w:val="24"/>
              </w:rPr>
              <w:t>не прошедшим итоговой аттестации</w:t>
            </w: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получившим на итоговой аттестации неудовлетворительные результаты, выдается справка об обучении или о периоде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 по образцу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, самостоятельно устанавливаемому образовательной организацией.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соответствует/</w:t>
            </w:r>
          </w:p>
          <w:p w:rsidR="002821A8" w:rsidRPr="009D477B" w:rsidRDefault="002821A8" w:rsidP="004E0B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8"/>
              </w:rPr>
              <w:t>не соответствует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8" w:rsidRPr="009D477B" w:rsidRDefault="002821A8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ч. 12. ст. 60 273-ФЗ: 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обучения по образцу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, самостоятельно устанавливаемому организацией, осуществляющей образовательную деятельность.</w:t>
            </w:r>
          </w:p>
        </w:tc>
      </w:tr>
    </w:tbl>
    <w:p w:rsidR="00C55AB9" w:rsidRDefault="0012530C">
      <w:bookmarkStart w:id="0" w:name="_GoBack"/>
      <w:bookmarkEnd w:id="0"/>
    </w:p>
    <w:sectPr w:rsidR="00C55AB9" w:rsidSect="002821A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51EB4"/>
    <w:multiLevelType w:val="hybridMultilevel"/>
    <w:tmpl w:val="53C4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D6F"/>
    <w:rsid w:val="0012530C"/>
    <w:rsid w:val="002821A8"/>
    <w:rsid w:val="003A6560"/>
    <w:rsid w:val="007A5D6F"/>
    <w:rsid w:val="00B5247B"/>
    <w:rsid w:val="00CF39D6"/>
    <w:rsid w:val="00D76BC3"/>
    <w:rsid w:val="00F71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Wild</cp:lastModifiedBy>
  <cp:revision>3</cp:revision>
  <dcterms:created xsi:type="dcterms:W3CDTF">2024-11-11T14:18:00Z</dcterms:created>
  <dcterms:modified xsi:type="dcterms:W3CDTF">2025-02-15T17:43:00Z</dcterms:modified>
</cp:coreProperties>
</file>